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LOCKOUT/TAGOUT (LOTO)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77777777" w:rsidR="00563D5D" w:rsidRPr="007D71ED" w:rsidRDefault="00464C54" w:rsidP="007D71ED">
      <w:pPr>
        <w:spacing w:before="100" w:after="100"/>
        <w:rPr>
          <w:sz w:val="18"/>
          <w:szCs w:val="18"/>
        </w:rPr>
      </w:pPr>
      <w:r w:rsidRPr="007D71ED">
        <w:rPr>
          <w:b/>
          <w:sz w:val="18"/>
          <w:szCs w:val="18"/>
        </w:rPr>
        <w:t>Lockout/Tagout (LOTO) protects workers from unexpected start-up or the release of hazardous energy during servicing and repair. De-energize, lock/tag, control stored energy, and verify before work begins.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464C54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464C54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0"/>
      </w:pPr>
    </w:p>
    <w:p w14:paraId="51845A62" w14:textId="70E1D191" w:rsidR="00563D5D" w:rsidRPr="00D97D23" w:rsidRDefault="00464C54" w:rsidP="007D71ED">
      <w:pPr>
        <w:keepNext/>
        <w:spacing w:after="60" w:line="240" w:lineRule="auto"/>
      </w:pPr>
      <w:r w:rsidRPr="00D97D23">
        <w:rPr>
          <w:b/>
          <w:sz w:val="26"/>
        </w:rPr>
        <w:t>Introduction</w:t>
      </w:r>
    </w:p>
    <w:p w14:paraId="5D8C42EF" w14:textId="3C225014" w:rsidR="00563D5D" w:rsidRPr="007D71ED" w:rsidRDefault="00464C54">
      <w:pPr>
        <w:spacing w:after="60" w:line="252" w:lineRule="auto"/>
        <w:rPr>
          <w:sz w:val="19"/>
          <w:szCs w:val="19"/>
        </w:rPr>
      </w:pPr>
      <w:r w:rsidRPr="007D71ED">
        <w:rPr>
          <w:sz w:val="19"/>
          <w:szCs w:val="19"/>
        </w:rPr>
        <w:t>Open with: “Today’s safety topic is Lockout/Tagout. Turning equipment off is not enough—we must isolate every hazardous energy source before servicing or repair.”</w:t>
      </w:r>
    </w:p>
    <w:p w14:paraId="68F0A2CA" w14:textId="77777777" w:rsidR="00563D5D" w:rsidRDefault="00464C54">
      <w:pPr>
        <w:spacing w:after="60" w:line="252" w:lineRule="auto"/>
        <w:rPr>
          <w:b/>
          <w:sz w:val="19"/>
          <w:szCs w:val="19"/>
        </w:rPr>
      </w:pPr>
      <w:r w:rsidRPr="007D71ED">
        <w:rPr>
          <w:b/>
          <w:sz w:val="19"/>
          <w:szCs w:val="19"/>
        </w:rPr>
        <w:t>Key Points: Isolate energy. Apply your personal lock and tag. Verify zero energy.</w:t>
      </w:r>
    </w:p>
    <w:p w14:paraId="34625A03" w14:textId="77777777" w:rsidR="00A76C12" w:rsidRPr="007D71ED" w:rsidRDefault="00A76C12" w:rsidP="00A76C12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464C54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1B73CE" w:rsidRDefault="00464C54">
      <w:pPr>
        <w:spacing w:after="60" w:line="252" w:lineRule="auto"/>
        <w:rPr>
          <w:sz w:val="19"/>
          <w:szCs w:val="19"/>
        </w:rPr>
      </w:pPr>
      <w:r w:rsidRPr="001B73CE">
        <w:rPr>
          <w:sz w:val="19"/>
          <w:szCs w:val="19"/>
        </w:rPr>
        <w:t>Unexpected energization can cause electrocution, crushing, burns, amputations, or fatal injuries.</w:t>
      </w:r>
    </w:p>
    <w:p w14:paraId="412F6DDA" w14:textId="77777777" w:rsidR="00563D5D" w:rsidRPr="001B73CE" w:rsidRDefault="00464C54">
      <w:pPr>
        <w:pStyle w:val="ListBullet"/>
        <w:spacing w:after="50" w:line="252" w:lineRule="auto"/>
        <w:rPr>
          <w:sz w:val="19"/>
          <w:szCs w:val="19"/>
        </w:rPr>
      </w:pPr>
      <w:r w:rsidRPr="001B73CE">
        <w:rPr>
          <w:sz w:val="19"/>
          <w:szCs w:val="19"/>
        </w:rPr>
        <w:t>Never rely only on a stop button, switch, or control circuit.</w:t>
      </w:r>
    </w:p>
    <w:p w14:paraId="53961B43" w14:textId="77777777" w:rsidR="00563D5D" w:rsidRDefault="00464C54">
      <w:pPr>
        <w:pStyle w:val="ListBullet"/>
        <w:spacing w:after="50" w:line="252" w:lineRule="auto"/>
        <w:rPr>
          <w:sz w:val="19"/>
          <w:szCs w:val="19"/>
        </w:rPr>
      </w:pPr>
      <w:r w:rsidRPr="001B73CE">
        <w:rPr>
          <w:sz w:val="19"/>
          <w:szCs w:val="19"/>
        </w:rPr>
        <w:t>Each authorized worker controls their own lock and key.</w:t>
      </w:r>
    </w:p>
    <w:p w14:paraId="6DC66136" w14:textId="77777777" w:rsidR="00A76C12" w:rsidRPr="001B73CE" w:rsidRDefault="00A76C12" w:rsidP="00A76C12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1B73CE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1B73CE" w:rsidRDefault="00464C54">
            <w:pPr>
              <w:rPr>
                <w:sz w:val="19"/>
                <w:szCs w:val="19"/>
              </w:rPr>
            </w:pPr>
            <w:r w:rsidRPr="001B73CE">
              <w:rPr>
                <w:b/>
                <w:sz w:val="19"/>
                <w:szCs w:val="19"/>
              </w:rPr>
              <w:t>Quick Engagement Question: “How do you know equipment is truly safe to work on—not just turned off?”</w:t>
            </w:r>
          </w:p>
        </w:tc>
      </w:tr>
    </w:tbl>
    <w:p w14:paraId="72F64245" w14:textId="667DCEFF" w:rsidR="00563D5D" w:rsidRDefault="00464C54">
      <w:pPr>
        <w:keepNext/>
        <w:spacing w:before="140" w:after="60"/>
      </w:pPr>
      <w:r w:rsidRPr="00D97D23">
        <w:rPr>
          <w:b/>
          <w:sz w:val="26"/>
        </w:rPr>
        <w:t>Recognizing Hazardous Energy &amp; LOTO Triggers</w:t>
      </w:r>
    </w:p>
    <w:p w14:paraId="6C595277" w14:textId="5FCC1B44" w:rsidR="00563D5D" w:rsidRPr="001B73CE" w:rsidRDefault="00464C54">
      <w:pPr>
        <w:spacing w:after="60" w:line="252" w:lineRule="auto"/>
        <w:rPr>
          <w:sz w:val="19"/>
          <w:szCs w:val="19"/>
        </w:rPr>
      </w:pPr>
      <w:r w:rsidRPr="001B73CE">
        <w:rPr>
          <w:sz w:val="19"/>
          <w:szCs w:val="19"/>
        </w:rPr>
        <w:t>Identify all energy sources and stored energy before work starts.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1B73CE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1B73CE" w:rsidRDefault="00464C54">
            <w:pPr>
              <w:rPr>
                <w:sz w:val="19"/>
                <w:szCs w:val="19"/>
                <w:u w:val="single"/>
              </w:rPr>
            </w:pPr>
            <w:r w:rsidRPr="001B73CE">
              <w:rPr>
                <w:b/>
                <w:sz w:val="19"/>
                <w:szCs w:val="19"/>
                <w:u w:val="single"/>
              </w:rPr>
              <w:t>Common Energy Sources</w:t>
            </w:r>
            <w:r w:rsidRPr="001B73CE">
              <w:rPr>
                <w:b/>
                <w:sz w:val="19"/>
                <w:szCs w:val="19"/>
                <w:u w:val="single"/>
              </w:rPr>
              <w:br/>
              <w:t>Electrical</w:t>
            </w:r>
            <w:r w:rsidRPr="001B73CE">
              <w:rPr>
                <w:b/>
                <w:sz w:val="19"/>
                <w:szCs w:val="19"/>
                <w:u w:val="single"/>
              </w:rPr>
              <w:br/>
              <w:t>Hydraulic / pneumatic</w:t>
            </w:r>
            <w:r w:rsidRPr="001B73CE">
              <w:rPr>
                <w:b/>
                <w:sz w:val="19"/>
                <w:szCs w:val="19"/>
                <w:u w:val="single"/>
              </w:rPr>
              <w:br/>
              <w:t>Mechanical / gravity</w:t>
            </w:r>
            <w:r w:rsidRPr="001B73CE">
              <w:rPr>
                <w:b/>
                <w:sz w:val="19"/>
                <w:szCs w:val="19"/>
                <w:u w:val="single"/>
              </w:rPr>
              <w:br/>
              <w:t>Thermal / stored energy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1B73CE" w:rsidRDefault="00464C54">
            <w:pPr>
              <w:rPr>
                <w:sz w:val="19"/>
                <w:szCs w:val="19"/>
                <w:u w:val="single"/>
              </w:rPr>
            </w:pPr>
            <w:r w:rsidRPr="001B73CE">
              <w:rPr>
                <w:b/>
                <w:sz w:val="19"/>
                <w:szCs w:val="19"/>
                <w:u w:val="single"/>
              </w:rPr>
              <w:t>LOTO Triggers</w:t>
            </w:r>
            <w:r w:rsidRPr="001B73CE">
              <w:rPr>
                <w:b/>
                <w:sz w:val="19"/>
                <w:szCs w:val="19"/>
                <w:u w:val="single"/>
              </w:rPr>
              <w:br/>
              <w:t>Servicing or repair</w:t>
            </w:r>
            <w:r w:rsidRPr="001B73CE">
              <w:rPr>
                <w:b/>
                <w:sz w:val="19"/>
                <w:szCs w:val="19"/>
                <w:u w:val="single"/>
              </w:rPr>
              <w:br/>
              <w:t>Removing guards</w:t>
            </w:r>
            <w:r w:rsidRPr="001B73CE">
              <w:rPr>
                <w:b/>
                <w:sz w:val="19"/>
                <w:szCs w:val="19"/>
                <w:u w:val="single"/>
              </w:rPr>
              <w:br/>
              <w:t>Clearing jams</w:t>
            </w:r>
            <w:r w:rsidRPr="001B73CE">
              <w:rPr>
                <w:b/>
                <w:sz w:val="19"/>
                <w:szCs w:val="19"/>
                <w:u w:val="single"/>
              </w:rPr>
              <w:br/>
              <w:t>Entering a danger zone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1B73CE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77777777" w:rsidR="00563D5D" w:rsidRPr="001B73CE" w:rsidRDefault="00464C54">
            <w:pPr>
              <w:rPr>
                <w:sz w:val="19"/>
                <w:szCs w:val="19"/>
              </w:rPr>
            </w:pPr>
            <w:r w:rsidRPr="001B73CE">
              <w:rPr>
                <w:b/>
                <w:sz w:val="19"/>
                <w:szCs w:val="19"/>
              </w:rPr>
              <w:t>Mini Scenario (2–3 min): “A conveyor is switched off, but the disconnect is not locked. A worker reaches in to clear a jam. What could happen, and what must be done first?”</w:t>
            </w:r>
          </w:p>
        </w:tc>
      </w:tr>
    </w:tbl>
    <w:p w14:paraId="3D36D045" w14:textId="037B0294" w:rsidR="00563D5D" w:rsidRPr="00D97D23" w:rsidRDefault="00464C54">
      <w:pPr>
        <w:keepNext/>
        <w:spacing w:before="140" w:after="60"/>
      </w:pPr>
      <w:r w:rsidRPr="00D97D23">
        <w:rPr>
          <w:b/>
          <w:sz w:val="26"/>
        </w:rPr>
        <w:t>LOTO Procedure &amp; Worker Responsibilities</w:t>
      </w:r>
    </w:p>
    <w:p w14:paraId="7AE0AB66" w14:textId="343EE814" w:rsidR="00563D5D" w:rsidRPr="00A76C12" w:rsidRDefault="00464C54">
      <w:pPr>
        <w:spacing w:after="60" w:line="252" w:lineRule="auto"/>
        <w:rPr>
          <w:sz w:val="19"/>
          <w:szCs w:val="19"/>
        </w:rPr>
      </w:pPr>
      <w:r w:rsidRPr="00A76C12">
        <w:rPr>
          <w:sz w:val="19"/>
          <w:szCs w:val="19"/>
        </w:rPr>
        <w:t>Follow the written equipment-specific procedure. If an isolation point or energy source is unclear, stop and ask.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A76C12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A76C12" w:rsidRDefault="00464C54">
            <w:pPr>
              <w:rPr>
                <w:sz w:val="19"/>
                <w:szCs w:val="19"/>
                <w:u w:val="single"/>
              </w:rPr>
            </w:pPr>
            <w:r w:rsidRPr="00A76C12">
              <w:rPr>
                <w:b/>
                <w:sz w:val="19"/>
                <w:szCs w:val="19"/>
                <w:u w:val="single"/>
              </w:rPr>
              <w:t>Before Lockout</w:t>
            </w:r>
            <w:r w:rsidRPr="00A76C12">
              <w:rPr>
                <w:b/>
                <w:sz w:val="19"/>
                <w:szCs w:val="19"/>
                <w:u w:val="single"/>
              </w:rPr>
              <w:br/>
              <w:t>Identify energy sources</w:t>
            </w:r>
            <w:r w:rsidRPr="00A76C12">
              <w:rPr>
                <w:b/>
                <w:sz w:val="19"/>
                <w:szCs w:val="19"/>
                <w:u w:val="single"/>
              </w:rPr>
              <w:br/>
              <w:t>Notify affected employees</w:t>
            </w:r>
            <w:r w:rsidRPr="00A76C12">
              <w:rPr>
                <w:b/>
                <w:sz w:val="19"/>
                <w:szCs w:val="19"/>
                <w:u w:val="single"/>
              </w:rPr>
              <w:br/>
              <w:t>Shut down and isolate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A76C12" w:rsidRDefault="00464C54">
            <w:pPr>
              <w:rPr>
                <w:sz w:val="19"/>
                <w:szCs w:val="19"/>
                <w:u w:val="single"/>
              </w:rPr>
            </w:pPr>
            <w:r w:rsidRPr="00A76C12">
              <w:rPr>
                <w:b/>
                <w:sz w:val="19"/>
                <w:szCs w:val="19"/>
                <w:u w:val="single"/>
              </w:rPr>
              <w:t>Apply &amp; Verify</w:t>
            </w:r>
            <w:r w:rsidRPr="00A76C12">
              <w:rPr>
                <w:b/>
                <w:sz w:val="19"/>
                <w:szCs w:val="19"/>
                <w:u w:val="single"/>
              </w:rPr>
              <w:br/>
              <w:t>Apply personal lock/tag</w:t>
            </w:r>
            <w:r w:rsidRPr="00A76C12">
              <w:rPr>
                <w:b/>
                <w:sz w:val="19"/>
                <w:szCs w:val="19"/>
                <w:u w:val="single"/>
              </w:rPr>
              <w:br/>
              <w:t>Control stored energy</w:t>
            </w:r>
            <w:r w:rsidRPr="00A76C12">
              <w:rPr>
                <w:b/>
                <w:sz w:val="19"/>
                <w:szCs w:val="19"/>
                <w:u w:val="single"/>
              </w:rPr>
              <w:br/>
              <w:t>Try-start / verify zero energy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A76C12" w:rsidRDefault="00464C54">
            <w:pPr>
              <w:rPr>
                <w:sz w:val="19"/>
                <w:szCs w:val="19"/>
                <w:u w:val="single"/>
              </w:rPr>
            </w:pPr>
            <w:r w:rsidRPr="00A76C12">
              <w:rPr>
                <w:b/>
                <w:sz w:val="19"/>
                <w:szCs w:val="19"/>
                <w:u w:val="single"/>
              </w:rPr>
              <w:t>Restore Safely</w:t>
            </w:r>
            <w:r w:rsidRPr="00A76C12">
              <w:rPr>
                <w:b/>
                <w:sz w:val="19"/>
                <w:szCs w:val="19"/>
                <w:u w:val="single"/>
              </w:rPr>
              <w:br/>
              <w:t>Replace guards</w:t>
            </w:r>
            <w:r w:rsidRPr="00A76C12">
              <w:rPr>
                <w:b/>
                <w:sz w:val="19"/>
                <w:szCs w:val="19"/>
                <w:u w:val="single"/>
              </w:rPr>
              <w:br/>
              <w:t>Clear employees</w:t>
            </w:r>
            <w:r w:rsidRPr="00A76C12">
              <w:rPr>
                <w:b/>
                <w:sz w:val="19"/>
                <w:szCs w:val="19"/>
                <w:u w:val="single"/>
              </w:rPr>
              <w:br/>
              <w:t>Each worker removes own lock</w:t>
            </w:r>
          </w:p>
        </w:tc>
      </w:tr>
    </w:tbl>
    <w:p w14:paraId="5152A46E" w14:textId="77777777" w:rsidR="000A569E" w:rsidRDefault="000A569E" w:rsidP="000A569E">
      <w:pPr>
        <w:keepNext/>
        <w:spacing w:after="60" w:line="240" w:lineRule="auto"/>
        <w:rPr>
          <w:b/>
          <w:sz w:val="26"/>
        </w:rPr>
      </w:pPr>
    </w:p>
    <w:p w14:paraId="0CAF3242" w14:textId="42805BE8" w:rsidR="00563D5D" w:rsidRDefault="00464C54">
      <w:pPr>
        <w:keepNext/>
        <w:spacing w:before="140" w:after="60"/>
      </w:pPr>
      <w:r w:rsidRPr="00D97D23">
        <w:rPr>
          <w:b/>
          <w:sz w:val="26"/>
        </w:rPr>
        <w:t>Key Requirements &amp; Close</w:t>
      </w:r>
    </w:p>
    <w:p w14:paraId="3827CA12" w14:textId="6C5A2214" w:rsidR="00563D5D" w:rsidRPr="00A76C12" w:rsidRDefault="00464C54">
      <w:pPr>
        <w:spacing w:after="60" w:line="252" w:lineRule="auto"/>
        <w:rPr>
          <w:sz w:val="19"/>
          <w:szCs w:val="19"/>
        </w:rPr>
      </w:pPr>
      <w:r w:rsidRPr="00A76C12">
        <w:rPr>
          <w:sz w:val="19"/>
          <w:szCs w:val="19"/>
        </w:rPr>
        <w:t>Authorized employees must be trained and follow the company LOTO policy and equipment-specific procedures.</w:t>
      </w:r>
    </w:p>
    <w:p w14:paraId="697FE1F0" w14:textId="77777777" w:rsidR="00563D5D" w:rsidRPr="00A76C12" w:rsidRDefault="00464C54">
      <w:pPr>
        <w:pStyle w:val="ListBullet"/>
        <w:spacing w:after="50" w:line="252" w:lineRule="auto"/>
        <w:rPr>
          <w:sz w:val="19"/>
          <w:szCs w:val="19"/>
        </w:rPr>
      </w:pPr>
      <w:r w:rsidRPr="00A76C12">
        <w:rPr>
          <w:sz w:val="19"/>
          <w:szCs w:val="19"/>
        </w:rPr>
        <w:t>Never service equipment that has not been properly de-energized and locked/tagged out.</w:t>
      </w:r>
    </w:p>
    <w:p w14:paraId="6A0BA660" w14:textId="77777777" w:rsidR="00563D5D" w:rsidRPr="00A76C12" w:rsidRDefault="00464C54">
      <w:pPr>
        <w:pStyle w:val="ListBullet"/>
        <w:spacing w:after="50" w:line="252" w:lineRule="auto"/>
        <w:rPr>
          <w:sz w:val="19"/>
          <w:szCs w:val="19"/>
        </w:rPr>
      </w:pPr>
      <w:r w:rsidRPr="00A76C12">
        <w:rPr>
          <w:sz w:val="19"/>
          <w:szCs w:val="19"/>
        </w:rPr>
        <w:t>Do not remove another employee’s lock except through the company’s formal procedure.</w:t>
      </w:r>
    </w:p>
    <w:p w14:paraId="5BFAAA2F" w14:textId="77777777" w:rsidR="00563D5D" w:rsidRDefault="00464C54">
      <w:pPr>
        <w:pStyle w:val="ListBullet"/>
        <w:spacing w:after="50" w:line="252" w:lineRule="auto"/>
        <w:rPr>
          <w:sz w:val="19"/>
          <w:szCs w:val="19"/>
        </w:rPr>
      </w:pPr>
      <w:r w:rsidRPr="00A76C12">
        <w:rPr>
          <w:sz w:val="19"/>
          <w:szCs w:val="19"/>
        </w:rPr>
        <w:t>When in doubt, stop work and verify the energy-control procedure.</w:t>
      </w:r>
    </w:p>
    <w:p w14:paraId="2F947D62" w14:textId="77777777" w:rsidR="000A569E" w:rsidRPr="00A76C12" w:rsidRDefault="000A569E" w:rsidP="000A569E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A76C12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A76C12" w:rsidRDefault="00464C54">
            <w:pPr>
              <w:rPr>
                <w:sz w:val="19"/>
                <w:szCs w:val="19"/>
              </w:rPr>
            </w:pPr>
            <w:r w:rsidRPr="00A76C12">
              <w:rPr>
                <w:b/>
                <w:sz w:val="19"/>
                <w:szCs w:val="19"/>
              </w:rPr>
              <w:t>Closing Message: “LOTO means isolate, lock/tag, control stored energy, and verify. If zero energy has not been confirmed, the work does not begin.”</w:t>
            </w:r>
          </w:p>
        </w:tc>
      </w:tr>
    </w:tbl>
    <w:p w14:paraId="3FF08615" w14:textId="77777777" w:rsidR="00563D5D" w:rsidRPr="00D97D23" w:rsidRDefault="00464C54">
      <w:pPr>
        <w:pageBreakBefore/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464C54">
      <w:pPr>
        <w:spacing w:after="160"/>
        <w:jc w:val="center"/>
      </w:pPr>
      <w:r>
        <w:rPr>
          <w:b/>
        </w:rPr>
        <w:t>Topic: Lockout/Tagout (LOTO)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096B6A" w14:paraId="3D1C9FF2" w14:textId="77777777" w:rsidTr="006962C1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676D0B" w14:textId="77777777" w:rsidR="00096B6A" w:rsidRDefault="00096B6A" w:rsidP="006962C1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CEF9F8" w14:textId="77777777" w:rsidR="00096B6A" w:rsidRDefault="00096B6A" w:rsidP="006962C1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5850B3" w14:textId="77777777" w:rsidR="00096B6A" w:rsidRDefault="00096B6A" w:rsidP="006962C1">
            <w:r>
              <w:rPr>
                <w:b/>
              </w:rPr>
              <w:t>Instructor:</w:t>
            </w:r>
          </w:p>
        </w:tc>
      </w:tr>
    </w:tbl>
    <w:p w14:paraId="0E30D43E" w14:textId="77777777" w:rsidR="00096B6A" w:rsidRDefault="00096B6A" w:rsidP="00096B6A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096B6A" w14:paraId="729496AD" w14:textId="77777777" w:rsidTr="006962C1">
        <w:tc>
          <w:tcPr>
            <w:tcW w:w="738" w:type="dxa"/>
            <w:shd w:val="clear" w:color="auto" w:fill="D9E2F3"/>
          </w:tcPr>
          <w:p w14:paraId="024B1363" w14:textId="77777777" w:rsidR="00096B6A" w:rsidRDefault="00096B6A" w:rsidP="006962C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15336DAC" w14:textId="77777777" w:rsidR="00096B6A" w:rsidRDefault="00096B6A" w:rsidP="006962C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71031582" w14:textId="77777777" w:rsidR="00096B6A" w:rsidRDefault="00096B6A" w:rsidP="006962C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1E5D0BA6" w14:textId="77777777" w:rsidR="00096B6A" w:rsidRDefault="00096B6A" w:rsidP="006962C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096B6A" w14:paraId="5400EFB3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654D9A" w14:textId="77777777" w:rsidR="00096B6A" w:rsidRDefault="00096B6A" w:rsidP="006962C1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5EF65E" w14:textId="77777777" w:rsidR="00096B6A" w:rsidRDefault="00096B6A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1E63CB" w14:textId="77777777" w:rsidR="00096B6A" w:rsidRDefault="00096B6A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E72EF3" w14:textId="77777777" w:rsidR="00096B6A" w:rsidRDefault="00096B6A" w:rsidP="006962C1"/>
        </w:tc>
      </w:tr>
      <w:tr w:rsidR="00096B6A" w14:paraId="28CF36C9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2F8948C" w14:textId="77777777" w:rsidR="00096B6A" w:rsidRDefault="00096B6A" w:rsidP="006962C1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6795A0" w14:textId="77777777" w:rsidR="00096B6A" w:rsidRDefault="00096B6A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E40201" w14:textId="77777777" w:rsidR="00096B6A" w:rsidRDefault="00096B6A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2DA2E7" w14:textId="77777777" w:rsidR="00096B6A" w:rsidRDefault="00096B6A" w:rsidP="006962C1"/>
        </w:tc>
      </w:tr>
      <w:tr w:rsidR="00096B6A" w14:paraId="5C454D91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7596B6" w14:textId="77777777" w:rsidR="00096B6A" w:rsidRDefault="00096B6A" w:rsidP="006962C1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2387DB" w14:textId="77777777" w:rsidR="00096B6A" w:rsidRDefault="00096B6A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1F97D4" w14:textId="77777777" w:rsidR="00096B6A" w:rsidRDefault="00096B6A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7106D7E" w14:textId="77777777" w:rsidR="00096B6A" w:rsidRDefault="00096B6A" w:rsidP="006962C1"/>
        </w:tc>
      </w:tr>
      <w:tr w:rsidR="00096B6A" w14:paraId="7DD80525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9BDA8DD" w14:textId="77777777" w:rsidR="00096B6A" w:rsidRDefault="00096B6A" w:rsidP="006962C1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04036C" w14:textId="77777777" w:rsidR="00096B6A" w:rsidRDefault="00096B6A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04179C" w14:textId="77777777" w:rsidR="00096B6A" w:rsidRDefault="00096B6A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0A7931" w14:textId="77777777" w:rsidR="00096B6A" w:rsidRDefault="00096B6A" w:rsidP="006962C1"/>
        </w:tc>
      </w:tr>
      <w:tr w:rsidR="00096B6A" w14:paraId="1B0DA7EF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4A4D0F" w14:textId="77777777" w:rsidR="00096B6A" w:rsidRDefault="00096B6A" w:rsidP="006962C1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7B1297" w14:textId="77777777" w:rsidR="00096B6A" w:rsidRDefault="00096B6A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84F209" w14:textId="77777777" w:rsidR="00096B6A" w:rsidRDefault="00096B6A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46328A" w14:textId="77777777" w:rsidR="00096B6A" w:rsidRDefault="00096B6A" w:rsidP="006962C1"/>
        </w:tc>
      </w:tr>
      <w:tr w:rsidR="00096B6A" w14:paraId="30B9F8F4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F04075" w14:textId="77777777" w:rsidR="00096B6A" w:rsidRDefault="00096B6A" w:rsidP="006962C1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E5B108" w14:textId="77777777" w:rsidR="00096B6A" w:rsidRDefault="00096B6A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C5425E" w14:textId="77777777" w:rsidR="00096B6A" w:rsidRDefault="00096B6A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48FEE68" w14:textId="77777777" w:rsidR="00096B6A" w:rsidRDefault="00096B6A" w:rsidP="006962C1"/>
        </w:tc>
      </w:tr>
      <w:tr w:rsidR="00096B6A" w14:paraId="6637BB10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9907511" w14:textId="77777777" w:rsidR="00096B6A" w:rsidRDefault="00096B6A" w:rsidP="006962C1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E7F181" w14:textId="77777777" w:rsidR="00096B6A" w:rsidRDefault="00096B6A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28C406" w14:textId="77777777" w:rsidR="00096B6A" w:rsidRDefault="00096B6A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F4CBB5" w14:textId="77777777" w:rsidR="00096B6A" w:rsidRDefault="00096B6A" w:rsidP="006962C1"/>
        </w:tc>
      </w:tr>
      <w:tr w:rsidR="00096B6A" w14:paraId="527291EF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3104CA0" w14:textId="77777777" w:rsidR="00096B6A" w:rsidRDefault="00096B6A" w:rsidP="006962C1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585A9D" w14:textId="77777777" w:rsidR="00096B6A" w:rsidRDefault="00096B6A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98ED44" w14:textId="77777777" w:rsidR="00096B6A" w:rsidRDefault="00096B6A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8D304F8" w14:textId="77777777" w:rsidR="00096B6A" w:rsidRDefault="00096B6A" w:rsidP="006962C1"/>
        </w:tc>
      </w:tr>
      <w:tr w:rsidR="00096B6A" w14:paraId="24B8E08B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5550C6" w14:textId="77777777" w:rsidR="00096B6A" w:rsidRDefault="00096B6A" w:rsidP="006962C1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087254" w14:textId="77777777" w:rsidR="00096B6A" w:rsidRDefault="00096B6A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16D569" w14:textId="77777777" w:rsidR="00096B6A" w:rsidRDefault="00096B6A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05EF44" w14:textId="77777777" w:rsidR="00096B6A" w:rsidRDefault="00096B6A" w:rsidP="006962C1"/>
        </w:tc>
      </w:tr>
      <w:tr w:rsidR="00096B6A" w14:paraId="4EA796F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8AE9FE" w14:textId="77777777" w:rsidR="00096B6A" w:rsidRDefault="00096B6A" w:rsidP="006962C1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3FA9A3" w14:textId="77777777" w:rsidR="00096B6A" w:rsidRDefault="00096B6A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5BAF6E" w14:textId="77777777" w:rsidR="00096B6A" w:rsidRDefault="00096B6A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65C0F1" w14:textId="77777777" w:rsidR="00096B6A" w:rsidRDefault="00096B6A" w:rsidP="006962C1"/>
        </w:tc>
      </w:tr>
      <w:tr w:rsidR="00096B6A" w14:paraId="6E4F0217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56A100" w14:textId="77777777" w:rsidR="00096B6A" w:rsidRDefault="00096B6A" w:rsidP="006962C1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6B43BC" w14:textId="77777777" w:rsidR="00096B6A" w:rsidRDefault="00096B6A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1248C2" w14:textId="77777777" w:rsidR="00096B6A" w:rsidRDefault="00096B6A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7DFC91" w14:textId="77777777" w:rsidR="00096B6A" w:rsidRDefault="00096B6A" w:rsidP="006962C1"/>
        </w:tc>
      </w:tr>
      <w:tr w:rsidR="00096B6A" w14:paraId="6407E331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102E21" w14:textId="77777777" w:rsidR="00096B6A" w:rsidRDefault="00096B6A" w:rsidP="006962C1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FC698E8" w14:textId="77777777" w:rsidR="00096B6A" w:rsidRDefault="00096B6A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E4CBDC" w14:textId="77777777" w:rsidR="00096B6A" w:rsidRDefault="00096B6A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6D66A7" w14:textId="77777777" w:rsidR="00096B6A" w:rsidRDefault="00096B6A" w:rsidP="006962C1"/>
        </w:tc>
      </w:tr>
    </w:tbl>
    <w:p w14:paraId="398C0138" w14:textId="77777777" w:rsidR="001569CE" w:rsidRDefault="001569CE"/>
    <w:sectPr w:rsidR="001569CE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FB5BC" w14:textId="77777777" w:rsidR="00464C54" w:rsidRDefault="00464C54">
      <w:pPr>
        <w:spacing w:after="0" w:line="240" w:lineRule="auto"/>
      </w:pPr>
      <w:r>
        <w:separator/>
      </w:r>
    </w:p>
  </w:endnote>
  <w:endnote w:type="continuationSeparator" w:id="0">
    <w:p w14:paraId="7EB6C830" w14:textId="77777777" w:rsidR="00464C54" w:rsidRDefault="00464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464C54">
    <w:pPr>
      <w:pStyle w:val="Footer"/>
      <w:jc w:val="center"/>
    </w:pPr>
    <w:r>
      <w:rPr>
        <w:color w:val="787878"/>
        <w:sz w:val="16"/>
      </w:rPr>
      <w:t>Lockout/Tagout (LOTO)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52F6C" w14:textId="77777777" w:rsidR="00464C54" w:rsidRDefault="00464C54">
      <w:pPr>
        <w:spacing w:after="0" w:line="240" w:lineRule="auto"/>
      </w:pPr>
      <w:r>
        <w:separator/>
      </w:r>
    </w:p>
  </w:footnote>
  <w:footnote w:type="continuationSeparator" w:id="0">
    <w:p w14:paraId="3FC011D9" w14:textId="77777777" w:rsidR="00464C54" w:rsidRDefault="00464C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096B6A"/>
    <w:rsid w:val="000A569E"/>
    <w:rsid w:val="0015074B"/>
    <w:rsid w:val="001569CE"/>
    <w:rsid w:val="001B73CE"/>
    <w:rsid w:val="0029639D"/>
    <w:rsid w:val="00326F90"/>
    <w:rsid w:val="00464C54"/>
    <w:rsid w:val="00563D5D"/>
    <w:rsid w:val="00583BEF"/>
    <w:rsid w:val="005D28B7"/>
    <w:rsid w:val="007D71ED"/>
    <w:rsid w:val="008512AB"/>
    <w:rsid w:val="00A76C12"/>
    <w:rsid w:val="00AA1D8D"/>
    <w:rsid w:val="00B47730"/>
    <w:rsid w:val="00BF2212"/>
    <w:rsid w:val="00CA0FB9"/>
    <w:rsid w:val="00CB0664"/>
    <w:rsid w:val="00CB5F25"/>
    <w:rsid w:val="00D97D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383</Words>
  <Characters>2173</Characters>
  <Application>Microsoft Office Word</Application>
  <DocSecurity>0</DocSecurity>
  <Lines>120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13</cp:revision>
  <dcterms:created xsi:type="dcterms:W3CDTF">2013-12-23T23:15:00Z</dcterms:created>
  <dcterms:modified xsi:type="dcterms:W3CDTF">2026-09-03T15:48:00Z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